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84A7C" w14:textId="790D767A" w:rsidR="00F76A57" w:rsidRDefault="00F76A57" w:rsidP="006C3AB3">
      <w:pPr>
        <w:jc w:val="both"/>
      </w:pPr>
      <w:proofErr w:type="gramStart"/>
      <w:r w:rsidRPr="009B38D8">
        <w:rPr>
          <w:highlight w:val="yellow"/>
        </w:rPr>
        <w:t>Date:</w:t>
      </w:r>
      <w:proofErr w:type="gramEnd"/>
      <w:r>
        <w:t xml:space="preserve"> </w:t>
      </w:r>
    </w:p>
    <w:p w14:paraId="49FE603F" w14:textId="77777777" w:rsidR="00F76A57" w:rsidRDefault="00F76A57" w:rsidP="006C3AB3">
      <w:pPr>
        <w:jc w:val="both"/>
      </w:pPr>
      <w:r>
        <w:t>Madame la Ministre,</w:t>
      </w:r>
    </w:p>
    <w:p w14:paraId="46F971B1" w14:textId="148727E0" w:rsidR="00283CAC" w:rsidRDefault="0097764F" w:rsidP="006C3AB3">
      <w:pPr>
        <w:jc w:val="both"/>
      </w:pPr>
      <w:r w:rsidRPr="009B38D8">
        <w:rPr>
          <w:highlight w:val="yellow"/>
        </w:rPr>
        <w:t>Nous, sollicitons</w:t>
      </w:r>
      <w:r>
        <w:t xml:space="preserve"> votre soutien au projet de résolution visant à créer un groupe intergouvernemental scientifique et </w:t>
      </w:r>
      <w:r w:rsidRPr="00BA3C33">
        <w:t>politique chargé de la pollution chimique et des déchets. Comme</w:t>
      </w:r>
      <w:r>
        <w:t xml:space="preserve"> vous le savez </w:t>
      </w:r>
      <w:r w:rsidR="000807B9">
        <w:t>sûrement</w:t>
      </w:r>
      <w:r>
        <w:t>, un projet de résolution visant à créer un tel groupe intergouvernemental sera présenté lors de la prochaine réunion de l'Assemblée des Nations unies pour l'environnement (UNEA5.2) qui se tiendra du 28 février au 2 mars 2022 à Nairobi, au Kenya.</w:t>
      </w:r>
    </w:p>
    <w:p w14:paraId="6A8B6199" w14:textId="77777777" w:rsidR="00F76A57" w:rsidRDefault="00283CAC" w:rsidP="006C3AB3">
      <w:pPr>
        <w:jc w:val="both"/>
      </w:pPr>
      <w:r>
        <w:t>L'</w:t>
      </w:r>
      <w:r w:rsidR="00F0134B" w:rsidRPr="00BA3C33">
        <w:rPr>
          <w:i/>
        </w:rPr>
        <w:t>International Panel on Chemical Pollution</w:t>
      </w:r>
      <w:r w:rsidR="00F0134B">
        <w:t xml:space="preserve"> (</w:t>
      </w:r>
      <w:r w:rsidR="00F0134B" w:rsidRPr="00F0134B">
        <w:t>IPCP</w:t>
      </w:r>
      <w:r w:rsidR="00F0134B">
        <w:t xml:space="preserve">) </w:t>
      </w:r>
      <w:r w:rsidR="003D1290">
        <w:t xml:space="preserve">a lancé une pétition </w:t>
      </w:r>
      <w:r w:rsidR="00F0134B" w:rsidRPr="00F0134B">
        <w:t xml:space="preserve">pour la création </w:t>
      </w:r>
      <w:r w:rsidR="00F0134B">
        <w:t>de cette</w:t>
      </w:r>
      <w:r w:rsidR="00F0134B" w:rsidRPr="00F0134B">
        <w:t xml:space="preserve"> gouvernance globale de</w:t>
      </w:r>
      <w:r w:rsidR="00BA3C33">
        <w:t xml:space="preserve"> la </w:t>
      </w:r>
      <w:r w:rsidR="00F0134B" w:rsidRPr="00F0134B">
        <w:t>pollu</w:t>
      </w:r>
      <w:r w:rsidR="00BA3C33">
        <w:t>tion</w:t>
      </w:r>
      <w:r w:rsidR="00F0134B" w:rsidRPr="00F0134B">
        <w:t xml:space="preserve"> chimique et des déchets. </w:t>
      </w:r>
      <w:r w:rsidR="00F0134B">
        <w:t xml:space="preserve">Cette initiative </w:t>
      </w:r>
      <w:r w:rsidR="00AE64E2">
        <w:t xml:space="preserve">d’IPCP </w:t>
      </w:r>
      <w:r w:rsidR="00F0134B">
        <w:t>s’inspire des autres organisations pour le climat et la biodiversité</w:t>
      </w:r>
      <w:r w:rsidR="00AE64E2">
        <w:t xml:space="preserve"> tel que </w:t>
      </w:r>
      <w:r w:rsidR="00F0134B">
        <w:t xml:space="preserve">GIEC et </w:t>
      </w:r>
      <w:r w:rsidR="00AE64E2">
        <w:t xml:space="preserve">le </w:t>
      </w:r>
      <w:r w:rsidR="00F0134B">
        <w:t>IPBES.</w:t>
      </w:r>
      <w:r w:rsidR="0097764F">
        <w:t xml:space="preserve"> </w:t>
      </w:r>
      <w:r w:rsidR="003D1290" w:rsidRPr="009B38D8">
        <w:rPr>
          <w:highlight w:val="yellow"/>
        </w:rPr>
        <w:t xml:space="preserve">Nous, signataires français de cette pétition et scientifiques experts de cette problématique, </w:t>
      </w:r>
      <w:r w:rsidR="00F76A57" w:rsidRPr="009B38D8">
        <w:rPr>
          <w:highlight w:val="yellow"/>
        </w:rPr>
        <w:t>sommes</w:t>
      </w:r>
      <w:r w:rsidR="00F76A57">
        <w:t xml:space="preserve"> très préoccupés par la menace que représentent l</w:t>
      </w:r>
      <w:r w:rsidR="00BA3C33">
        <w:t xml:space="preserve">a pollution </w:t>
      </w:r>
      <w:r w:rsidR="00F76A57">
        <w:t>chimique et les déchets mal gérés</w:t>
      </w:r>
      <w:r w:rsidR="00DE09F8">
        <w:t>, tant</w:t>
      </w:r>
      <w:r w:rsidR="00F76A57">
        <w:t xml:space="preserve"> pour la santé humaine </w:t>
      </w:r>
      <w:r w:rsidR="00DE09F8">
        <w:t>qu’environnementale.</w:t>
      </w:r>
      <w:r w:rsidR="00F76A57">
        <w:t xml:space="preserve"> </w:t>
      </w:r>
      <w:r w:rsidR="00DE09F8">
        <w:t>Selon des études récentes, la charge toxique globale provenant de</w:t>
      </w:r>
      <w:r w:rsidR="00F76A57">
        <w:t xml:space="preserve"> l'exposition à un petit </w:t>
      </w:r>
      <w:r w:rsidR="00DE09F8">
        <w:t>nombre</w:t>
      </w:r>
      <w:r w:rsidR="00F76A57">
        <w:t xml:space="preserve"> de </w:t>
      </w:r>
      <w:r w:rsidR="00DE09F8">
        <w:t xml:space="preserve">contaminants </w:t>
      </w:r>
      <w:r w:rsidR="00F76A57">
        <w:t>chimiques bien étudiés</w:t>
      </w:r>
      <w:r w:rsidR="0090385E">
        <w:t>,</w:t>
      </w:r>
      <w:r w:rsidR="00F76A57">
        <w:t xml:space="preserve"> mais encore mal gérés est à l'origine de plus d'un million de décès prématurés dans le monde chaque année, </w:t>
      </w:r>
      <w:r w:rsidR="00DE09F8">
        <w:t xml:space="preserve">équivalant </w:t>
      </w:r>
      <w:r w:rsidR="00F76A57">
        <w:t xml:space="preserve">aux effets associés au tabagisme passif. Cette situation est d'autant plus préoccupante que la production mondiale de </w:t>
      </w:r>
      <w:r w:rsidR="00524642">
        <w:t>substances</w:t>
      </w:r>
      <w:r w:rsidR="00F76A57">
        <w:t xml:space="preserve"> chimiques et de déchets augmente</w:t>
      </w:r>
      <w:r w:rsidR="00DE09F8">
        <w:t xml:space="preserve"> continuellement</w:t>
      </w:r>
      <w:r w:rsidR="00EE19E7">
        <w:t xml:space="preserve"> et que les programmes de surveillance sont </w:t>
      </w:r>
      <w:r w:rsidR="00524642">
        <w:t>insuffisants.</w:t>
      </w:r>
    </w:p>
    <w:p w14:paraId="002C23AC" w14:textId="77777777" w:rsidR="00F76A57" w:rsidRDefault="00F76A57" w:rsidP="006C3AB3">
      <w:pPr>
        <w:jc w:val="both"/>
      </w:pPr>
      <w:r>
        <w:t>Comme l'illustrent les priorités de travail d</w:t>
      </w:r>
      <w:r w:rsidR="009D1003">
        <w:t>e l’UNEP</w:t>
      </w:r>
      <w:r>
        <w:t xml:space="preserve"> pour 2022-25, la communauté internationale est déterminée à s'attaquer conjointement aux trois menaces environnementales mondiales interconnectées que sont le changement climatique, la perte de biodiversité et </w:t>
      </w:r>
      <w:r w:rsidR="00524642">
        <w:t xml:space="preserve">la pollution chimique </w:t>
      </w:r>
      <w:r w:rsidR="00524642" w:rsidRPr="00524642">
        <w:t xml:space="preserve">et </w:t>
      </w:r>
      <w:r w:rsidRPr="00524642">
        <w:t>les déchets. Une</w:t>
      </w:r>
      <w:r>
        <w:t xml:space="preserve"> série de rapports d'information préparés par l</w:t>
      </w:r>
      <w:r w:rsidR="009D1003">
        <w:t xml:space="preserve">’UNEP </w:t>
      </w:r>
      <w:r>
        <w:t xml:space="preserve">en réponse aux résolutions de l'UNEA4 ont démontré la nécessité de disposer d'évaluations scientifiques solides, crédibles et faisant autorité pour soutenir des réponses politiques </w:t>
      </w:r>
      <w:r w:rsidR="009D1003">
        <w:t>adaptées</w:t>
      </w:r>
      <w:r>
        <w:t xml:space="preserve"> visant à atténuer les risques posés </w:t>
      </w:r>
      <w:r w:rsidRPr="00524642">
        <w:t xml:space="preserve">par les </w:t>
      </w:r>
      <w:r w:rsidR="00524642" w:rsidRPr="00524642">
        <w:t xml:space="preserve">substances </w:t>
      </w:r>
      <w:r w:rsidRPr="00524642">
        <w:t>chimiques, les déchets et la pollution</w:t>
      </w:r>
      <w:r>
        <w:t xml:space="preserve"> à l'échelle mondiale, régionale et nationale. Ces évaluations doivent être réalisées par des experts compétents, indépendants et représentatifs, dans le cadre d'un processus ouvert et transparent.</w:t>
      </w:r>
    </w:p>
    <w:p w14:paraId="38611EFA" w14:textId="77777777" w:rsidR="00F76A57" w:rsidRDefault="00DB71D4" w:rsidP="006C3AB3">
      <w:pPr>
        <w:jc w:val="both"/>
      </w:pPr>
      <w:r>
        <w:t xml:space="preserve">Un </w:t>
      </w:r>
      <w:r w:rsidR="0097764F">
        <w:t xml:space="preserve">certain </w:t>
      </w:r>
      <w:r>
        <w:t>nombre d</w:t>
      </w:r>
      <w:r w:rsidR="0097764F">
        <w:t>'</w:t>
      </w:r>
      <w:r w:rsidR="00F76A57">
        <w:t>organismes scientifiques et politiques traitent déjà de questions spécifiques dans le domaine de</w:t>
      </w:r>
      <w:r w:rsidR="00524642">
        <w:t xml:space="preserve"> la polluti</w:t>
      </w:r>
      <w:r w:rsidR="00524642" w:rsidRPr="00524642">
        <w:t>on</w:t>
      </w:r>
      <w:r w:rsidR="00F76A57" w:rsidRPr="00524642">
        <w:t xml:space="preserve"> chimique</w:t>
      </w:r>
      <w:r w:rsidR="00F76A57">
        <w:t>, par exemple dans le cadre des conventions de Bâle, de Rotterdam, de Stockholm et de Minamata. Toutefois, il existe des lacunes importantes dans la couverture de tous les problèmes critiques</w:t>
      </w:r>
      <w:r>
        <w:t xml:space="preserve">. </w:t>
      </w:r>
      <w:r w:rsidR="00F76A57">
        <w:t xml:space="preserve">En outre, les cadres existants ne disposent généralement pas de mécanismes permettant </w:t>
      </w:r>
      <w:r w:rsidR="00524642">
        <w:t xml:space="preserve">de </w:t>
      </w:r>
      <w:r w:rsidR="003F4B86">
        <w:t xml:space="preserve">prendre en compte </w:t>
      </w:r>
      <w:r w:rsidR="00F76A57">
        <w:t>de manière proactive les menaces nouvelles et émergentes, ou de travailler efficacement avec le GIEC et l'IPBES.</w:t>
      </w:r>
    </w:p>
    <w:p w14:paraId="00EE3E15" w14:textId="77777777" w:rsidR="00F76A57" w:rsidRDefault="00F76A57" w:rsidP="006C3AB3">
      <w:pPr>
        <w:jc w:val="both"/>
      </w:pPr>
      <w:r>
        <w:t>L</w:t>
      </w:r>
      <w:r w:rsidR="00524642">
        <w:t>a pollution chimique et l</w:t>
      </w:r>
      <w:r>
        <w:t xml:space="preserve">es </w:t>
      </w:r>
      <w:r w:rsidRPr="00524642">
        <w:t xml:space="preserve">déchets </w:t>
      </w:r>
      <w:r>
        <w:t xml:space="preserve">constituent une menace environnementale mondiale qui ne connaît pas les frontières nationales. Comme le montre le cas du changement climatique et de la perte de biodiversité, ces problèmes complexes ne peuvent être résolus que par des efforts concertés de chaque membre de la communauté internationale, </w:t>
      </w:r>
      <w:r w:rsidR="00DB71D4">
        <w:t xml:space="preserve">qui reposent sur </w:t>
      </w:r>
      <w:r w:rsidR="00524642">
        <w:t>d</w:t>
      </w:r>
      <w:r w:rsidR="00DB71D4">
        <w:t xml:space="preserve">es connaissances scientifiques </w:t>
      </w:r>
      <w:r w:rsidR="00C25DA3">
        <w:t xml:space="preserve">continuellement </w:t>
      </w:r>
      <w:r w:rsidR="00524642">
        <w:t>enrichies</w:t>
      </w:r>
      <w:r>
        <w:t xml:space="preserve">. Les enseignements tirés du GIEC et de l'IPBES montrent également que les avantages à moyen et long terme </w:t>
      </w:r>
      <w:r w:rsidR="00C25DA3">
        <w:t>de ce</w:t>
      </w:r>
      <w:r w:rsidR="00524642">
        <w:t>s</w:t>
      </w:r>
      <w:r w:rsidR="00C25DA3">
        <w:t xml:space="preserve"> organisation</w:t>
      </w:r>
      <w:r w:rsidR="00524642">
        <w:t>s</w:t>
      </w:r>
      <w:r w:rsidR="00C25DA3">
        <w:t xml:space="preserve">, </w:t>
      </w:r>
      <w:r>
        <w:t>dépassent de loin les investissements à court terme.</w:t>
      </w:r>
    </w:p>
    <w:p w14:paraId="4ED064A6" w14:textId="77777777" w:rsidR="00F76A57" w:rsidRDefault="00F76A57" w:rsidP="006C3AB3">
      <w:pPr>
        <w:jc w:val="both"/>
      </w:pPr>
      <w:r>
        <w:t xml:space="preserve">Pour répondre à ce besoin, plusieurs pays présenteront un projet de résolution lors de la prochaine réunion de l'UNEA5.2, appelant à la création d'un </w:t>
      </w:r>
      <w:r w:rsidR="00F1448E">
        <w:t>groupe</w:t>
      </w:r>
      <w:r>
        <w:t xml:space="preserve"> intergouvernemental scientifique et politique pour les </w:t>
      </w:r>
      <w:r w:rsidR="00524642">
        <w:t xml:space="preserve">substances </w:t>
      </w:r>
      <w:r w:rsidRPr="00524642">
        <w:t>chimiques, les déchets et la pollution</w:t>
      </w:r>
      <w:r>
        <w:t xml:space="preserve">. Ces pays sont désormais le Costa Rica, le Ghana, le Mali, la Suisse, le Royaume-Uni de Grande-Bretagne et d'Irlande du Nord et </w:t>
      </w:r>
      <w:r>
        <w:lastRenderedPageBreak/>
        <w:t xml:space="preserve">l'Uruguay. </w:t>
      </w:r>
      <w:r w:rsidR="006C0A89" w:rsidRPr="009B38D8">
        <w:rPr>
          <w:highlight w:val="yellow"/>
        </w:rPr>
        <w:t>N</w:t>
      </w:r>
      <w:r w:rsidRPr="009B38D8">
        <w:rPr>
          <w:highlight w:val="yellow"/>
        </w:rPr>
        <w:t>ous demand</w:t>
      </w:r>
      <w:r w:rsidR="00AF3D1B" w:rsidRPr="009B38D8">
        <w:rPr>
          <w:highlight w:val="yellow"/>
        </w:rPr>
        <w:t>ons</w:t>
      </w:r>
      <w:r>
        <w:t xml:space="preserve"> au gouvernement </w:t>
      </w:r>
      <w:r w:rsidR="006C0A89">
        <w:t xml:space="preserve">français </w:t>
      </w:r>
      <w:r>
        <w:t xml:space="preserve">de </w:t>
      </w:r>
      <w:r w:rsidR="006C0A89">
        <w:t>coparrainer</w:t>
      </w:r>
      <w:r>
        <w:t xml:space="preserve"> ce projet de résolution </w:t>
      </w:r>
      <w:r w:rsidR="00C25DA3">
        <w:t xml:space="preserve">et </w:t>
      </w:r>
      <w:r>
        <w:t xml:space="preserve">de soutenir le projet de résolution lors de l'UNEA5.2. </w:t>
      </w:r>
    </w:p>
    <w:p w14:paraId="2BB216EA" w14:textId="77777777" w:rsidR="004B32AE" w:rsidRDefault="00F76A57" w:rsidP="006C3AB3">
      <w:pPr>
        <w:jc w:val="both"/>
      </w:pPr>
      <w:r>
        <w:t xml:space="preserve">En conclusion, un </w:t>
      </w:r>
      <w:r w:rsidR="00F1448E">
        <w:t>groupe</w:t>
      </w:r>
      <w:r>
        <w:t xml:space="preserve"> intergouvernemental scientifique et politique est indispensable pour faire face aux menaces que représentent les</w:t>
      </w:r>
      <w:r w:rsidR="00524642">
        <w:t xml:space="preserve"> substances </w:t>
      </w:r>
      <w:r w:rsidRPr="00524642">
        <w:t>chimiques, les déchets et la pollution</w:t>
      </w:r>
      <w:r w:rsidR="00C25DA3" w:rsidRPr="00524642">
        <w:t xml:space="preserve">. </w:t>
      </w:r>
      <w:r w:rsidR="00C25DA3">
        <w:t xml:space="preserve">Ce </w:t>
      </w:r>
      <w:r w:rsidR="00F1448E">
        <w:t>groupe</w:t>
      </w:r>
      <w:r w:rsidR="00C25DA3">
        <w:t xml:space="preserve"> intergouvernemental permettra également de mieux </w:t>
      </w:r>
      <w:r w:rsidR="006C0A89">
        <w:t>identifier</w:t>
      </w:r>
      <w:r>
        <w:t xml:space="preserve"> et </w:t>
      </w:r>
      <w:r w:rsidR="00C25DA3">
        <w:t xml:space="preserve">de </w:t>
      </w:r>
      <w:r>
        <w:t xml:space="preserve">promouvoir </w:t>
      </w:r>
      <w:r w:rsidR="006C0A89">
        <w:t>l</w:t>
      </w:r>
      <w:r>
        <w:t xml:space="preserve">es mesures permettant de faire face conjointement à cette menace, ainsi qu'au changement climatique et à la perte de biodiversité. </w:t>
      </w:r>
      <w:r w:rsidR="006C0A89" w:rsidRPr="009B38D8">
        <w:rPr>
          <w:highlight w:val="yellow"/>
        </w:rPr>
        <w:t>N</w:t>
      </w:r>
      <w:r w:rsidRPr="009B38D8">
        <w:rPr>
          <w:highlight w:val="yellow"/>
        </w:rPr>
        <w:t>ous vous demandons</w:t>
      </w:r>
      <w:r>
        <w:t xml:space="preserve"> </w:t>
      </w:r>
      <w:r w:rsidR="004B32AE">
        <w:t>ainsi</w:t>
      </w:r>
      <w:r>
        <w:t xml:space="preserve"> de soutenir, au nom du gouvernement </w:t>
      </w:r>
      <w:r w:rsidR="006C0A89">
        <w:t>français</w:t>
      </w:r>
      <w:r>
        <w:t>, cette initiative essentielle pour</w:t>
      </w:r>
      <w:r w:rsidR="00804B9A">
        <w:t xml:space="preserve"> le</w:t>
      </w:r>
      <w:r>
        <w:t xml:space="preserve"> </w:t>
      </w:r>
      <w:r w:rsidR="004B32AE">
        <w:t>renforcement de</w:t>
      </w:r>
      <w:r>
        <w:t xml:space="preserve"> la gouvernance mondiale des menaces environnementales </w:t>
      </w:r>
      <w:r w:rsidR="004B32AE">
        <w:t xml:space="preserve">dans la perspective </w:t>
      </w:r>
      <w:r>
        <w:t>d'un</w:t>
      </w:r>
      <w:r w:rsidR="004B32AE">
        <w:t>e</w:t>
      </w:r>
      <w:r>
        <w:t xml:space="preserve"> </w:t>
      </w:r>
      <w:r w:rsidR="004B32AE">
        <w:t xml:space="preserve">gestion </w:t>
      </w:r>
      <w:r>
        <w:t>durable</w:t>
      </w:r>
      <w:r w:rsidR="004B32AE">
        <w:t xml:space="preserve"> de l’environnement</w:t>
      </w:r>
      <w:r>
        <w:t xml:space="preserve">. </w:t>
      </w:r>
    </w:p>
    <w:p w14:paraId="6A25CF72" w14:textId="77777777" w:rsidR="00F76A57" w:rsidRDefault="004B32AE" w:rsidP="006C3AB3">
      <w:pPr>
        <w:jc w:val="both"/>
      </w:pPr>
      <w:r w:rsidRPr="009B38D8">
        <w:rPr>
          <w:highlight w:val="yellow"/>
        </w:rPr>
        <w:t>N</w:t>
      </w:r>
      <w:r w:rsidR="00F76A57" w:rsidRPr="009B38D8">
        <w:rPr>
          <w:highlight w:val="yellow"/>
        </w:rPr>
        <w:t xml:space="preserve">ous </w:t>
      </w:r>
      <w:r w:rsidR="006C0A89" w:rsidRPr="009B38D8">
        <w:rPr>
          <w:highlight w:val="yellow"/>
        </w:rPr>
        <w:t>souhaiterions</w:t>
      </w:r>
      <w:r w:rsidR="006C0A89">
        <w:t xml:space="preserve"> avoir une réponse</w:t>
      </w:r>
      <w:r w:rsidR="00F76A57">
        <w:t xml:space="preserve"> à </w:t>
      </w:r>
      <w:r>
        <w:t xml:space="preserve">notre </w:t>
      </w:r>
      <w:r w:rsidR="00F76A57">
        <w:t>lettre avant l'UNEA5.2, en expliquant la position de votre gouvernement sur cette proposition.</w:t>
      </w:r>
    </w:p>
    <w:p w14:paraId="47942A58" w14:textId="77777777" w:rsidR="00F76A57" w:rsidRDefault="00F76A57" w:rsidP="006C3AB3">
      <w:pPr>
        <w:jc w:val="both"/>
      </w:pPr>
    </w:p>
    <w:p w14:paraId="1A295B52" w14:textId="77777777" w:rsidR="00F76A57" w:rsidRDefault="00F76A57" w:rsidP="006C3AB3">
      <w:pPr>
        <w:jc w:val="both"/>
      </w:pPr>
      <w:r>
        <w:t xml:space="preserve">Veuillez agréer, Madame, l'expression de </w:t>
      </w:r>
      <w:r w:rsidR="006C0A89">
        <w:t>no</w:t>
      </w:r>
      <w:r>
        <w:t xml:space="preserve">s sentiments </w:t>
      </w:r>
      <w:r w:rsidR="006C0A89">
        <w:t>les meilleurs</w:t>
      </w:r>
      <w:r>
        <w:t>,</w:t>
      </w:r>
    </w:p>
    <w:p w14:paraId="5A71ED40" w14:textId="77777777" w:rsidR="006C3AB3" w:rsidRDefault="006C3AB3" w:rsidP="006C3AB3">
      <w:pPr>
        <w:jc w:val="both"/>
      </w:pPr>
      <w:r>
        <w:t>Vous trouverez un lien vers le projet de résolution pour un groupe intergouvernemental</w:t>
      </w:r>
      <w:r w:rsidRPr="00524642">
        <w:t xml:space="preserve"> scientifique et politique chargé de la pollution chimique et des déchets</w:t>
      </w:r>
      <w:r>
        <w:t xml:space="preserve"> : </w:t>
      </w:r>
      <w:hyperlink r:id="rId5" w:history="1">
        <w:r w:rsidRPr="002E1151">
          <w:rPr>
            <w:rStyle w:val="Hyperlink"/>
          </w:rPr>
          <w:t>https://tinyurl.com/a3wc456s</w:t>
        </w:r>
      </w:hyperlink>
    </w:p>
    <w:p w14:paraId="5FA78A2A" w14:textId="77777777" w:rsidR="006C3AB3" w:rsidRDefault="006C3AB3" w:rsidP="006C3AB3">
      <w:pPr>
        <w:jc w:val="both"/>
      </w:pPr>
    </w:p>
    <w:sectPr w:rsidR="006C3A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6A57"/>
    <w:rsid w:val="000807B9"/>
    <w:rsid w:val="002700F0"/>
    <w:rsid w:val="00283CAC"/>
    <w:rsid w:val="002A00FA"/>
    <w:rsid w:val="00302538"/>
    <w:rsid w:val="0034322B"/>
    <w:rsid w:val="00345FEE"/>
    <w:rsid w:val="00376F19"/>
    <w:rsid w:val="003D1290"/>
    <w:rsid w:val="003F4B86"/>
    <w:rsid w:val="00452C8A"/>
    <w:rsid w:val="0047177A"/>
    <w:rsid w:val="004B32AE"/>
    <w:rsid w:val="00524642"/>
    <w:rsid w:val="0062602D"/>
    <w:rsid w:val="006C0A89"/>
    <w:rsid w:val="006C3AB3"/>
    <w:rsid w:val="007363BD"/>
    <w:rsid w:val="007D3FB8"/>
    <w:rsid w:val="00804B9A"/>
    <w:rsid w:val="00887AD4"/>
    <w:rsid w:val="0090385E"/>
    <w:rsid w:val="0097764F"/>
    <w:rsid w:val="009B38D8"/>
    <w:rsid w:val="009D1003"/>
    <w:rsid w:val="00A57010"/>
    <w:rsid w:val="00AE64E2"/>
    <w:rsid w:val="00AF3D1B"/>
    <w:rsid w:val="00B327E9"/>
    <w:rsid w:val="00B350EB"/>
    <w:rsid w:val="00BA3C33"/>
    <w:rsid w:val="00C25DA3"/>
    <w:rsid w:val="00CB42E6"/>
    <w:rsid w:val="00D3102F"/>
    <w:rsid w:val="00D7187E"/>
    <w:rsid w:val="00DB71D4"/>
    <w:rsid w:val="00DE09F8"/>
    <w:rsid w:val="00E77FDA"/>
    <w:rsid w:val="00EA7FCB"/>
    <w:rsid w:val="00EE19E7"/>
    <w:rsid w:val="00F0134B"/>
    <w:rsid w:val="00F1448E"/>
    <w:rsid w:val="00F21258"/>
    <w:rsid w:val="00F76A57"/>
    <w:rsid w:val="00FA34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25DD4"/>
  <w15:docId w15:val="{0DD4B65D-F01F-41DD-BD56-272E572D3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E09F8"/>
    <w:rPr>
      <w:sz w:val="16"/>
      <w:szCs w:val="16"/>
    </w:rPr>
  </w:style>
  <w:style w:type="paragraph" w:styleId="CommentText">
    <w:name w:val="annotation text"/>
    <w:basedOn w:val="Normal"/>
    <w:link w:val="CommentTextChar"/>
    <w:uiPriority w:val="99"/>
    <w:unhideWhenUsed/>
    <w:rsid w:val="00DE09F8"/>
    <w:pPr>
      <w:spacing w:line="240" w:lineRule="auto"/>
    </w:pPr>
    <w:rPr>
      <w:sz w:val="20"/>
      <w:szCs w:val="20"/>
    </w:rPr>
  </w:style>
  <w:style w:type="character" w:customStyle="1" w:styleId="CommentTextChar">
    <w:name w:val="Comment Text Char"/>
    <w:basedOn w:val="DefaultParagraphFont"/>
    <w:link w:val="CommentText"/>
    <w:uiPriority w:val="99"/>
    <w:rsid w:val="00DE09F8"/>
    <w:rPr>
      <w:sz w:val="20"/>
      <w:szCs w:val="20"/>
      <w:lang w:val="fr-FR"/>
    </w:rPr>
  </w:style>
  <w:style w:type="paragraph" w:styleId="CommentSubject">
    <w:name w:val="annotation subject"/>
    <w:basedOn w:val="CommentText"/>
    <w:next w:val="CommentText"/>
    <w:link w:val="CommentSubjectChar"/>
    <w:uiPriority w:val="99"/>
    <w:semiHidden/>
    <w:unhideWhenUsed/>
    <w:rsid w:val="00DE09F8"/>
    <w:rPr>
      <w:b/>
      <w:bCs/>
    </w:rPr>
  </w:style>
  <w:style w:type="character" w:customStyle="1" w:styleId="CommentSubjectChar">
    <w:name w:val="Comment Subject Char"/>
    <w:basedOn w:val="CommentTextChar"/>
    <w:link w:val="CommentSubject"/>
    <w:uiPriority w:val="99"/>
    <w:semiHidden/>
    <w:rsid w:val="00DE09F8"/>
    <w:rPr>
      <w:b/>
      <w:bCs/>
      <w:sz w:val="20"/>
      <w:szCs w:val="20"/>
      <w:lang w:val="fr-FR"/>
    </w:rPr>
  </w:style>
  <w:style w:type="paragraph" w:styleId="BalloonText">
    <w:name w:val="Balloon Text"/>
    <w:basedOn w:val="Normal"/>
    <w:link w:val="BalloonTextChar"/>
    <w:uiPriority w:val="99"/>
    <w:semiHidden/>
    <w:unhideWhenUsed/>
    <w:rsid w:val="00DE09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9F8"/>
    <w:rPr>
      <w:rFonts w:ascii="Segoe UI" w:hAnsi="Segoe UI" w:cs="Segoe UI"/>
      <w:sz w:val="18"/>
      <w:szCs w:val="18"/>
      <w:lang w:val="fr-FR"/>
    </w:rPr>
  </w:style>
  <w:style w:type="table" w:styleId="TableGrid">
    <w:name w:val="Table Grid"/>
    <w:basedOn w:val="TableNormal"/>
    <w:uiPriority w:val="39"/>
    <w:rsid w:val="00804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A3C33"/>
    <w:pPr>
      <w:spacing w:after="0" w:line="240" w:lineRule="auto"/>
    </w:pPr>
    <w:rPr>
      <w:lang w:val="fr-FR"/>
    </w:rPr>
  </w:style>
  <w:style w:type="character" w:styleId="Hyperlink">
    <w:name w:val="Hyperlink"/>
    <w:basedOn w:val="DefaultParagraphFont"/>
    <w:uiPriority w:val="99"/>
    <w:unhideWhenUsed/>
    <w:rsid w:val="00524642"/>
    <w:rPr>
      <w:color w:val="0563C1" w:themeColor="hyperlink"/>
      <w:u w:val="single"/>
    </w:rPr>
  </w:style>
  <w:style w:type="character" w:customStyle="1" w:styleId="Mentionnonrsolue1">
    <w:name w:val="Mention non résolue1"/>
    <w:basedOn w:val="DefaultParagraphFont"/>
    <w:uiPriority w:val="99"/>
    <w:semiHidden/>
    <w:unhideWhenUsed/>
    <w:rsid w:val="005246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tinyurl.com/a3wc456s"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6A4F7-DE9B-4658-9A8E-E9427C4DD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763</Words>
  <Characters>4350</Characters>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2022-01-12T21:37:00Z</dcterms:created>
  <dcterms:modified xsi:type="dcterms:W3CDTF">2022-01-12T21:37:00Z</dcterms:modified>
</cp:coreProperties>
</file>