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16" w14:textId="77777777" w:rsidR="003F574A" w:rsidRDefault="003F574A" w:rsidP="00602D64"/>
    <w:p w14:paraId="004E001D" w14:textId="2883B1A8" w:rsidR="00602D64" w:rsidRDefault="00602D64" w:rsidP="00602D64">
      <w:pPr>
        <w:spacing w:before="240" w:line="360" w:lineRule="auto"/>
      </w:pPr>
      <w:r>
        <w:rPr>
          <w:rFonts w:hint="eastAsia"/>
        </w:rPr>
        <w:t>日期</w:t>
      </w:r>
      <w:r>
        <w:rPr>
          <w:rFonts w:hint="eastAsia"/>
        </w:rPr>
        <w:t>:</w:t>
      </w:r>
      <w:r w:rsidR="00451A56">
        <w:rPr>
          <w:rFonts w:hint="eastAsia"/>
          <w:highlight w:val="yellow"/>
        </w:rPr>
        <w:t xml:space="preserve"> </w:t>
      </w:r>
      <w:r w:rsidR="00451A56">
        <w:rPr>
          <w:rFonts w:hint="eastAsia"/>
          <w:highlight w:val="yellow"/>
        </w:rPr>
        <w:t>建议</w:t>
      </w:r>
      <w:r w:rsidRPr="009A6FAC">
        <w:rPr>
          <w:rFonts w:hint="eastAsia"/>
          <w:highlight w:val="yellow"/>
        </w:rPr>
        <w:t>2022</w:t>
      </w:r>
      <w:r w:rsidRPr="009A6FAC">
        <w:rPr>
          <w:rFonts w:hint="eastAsia"/>
          <w:highlight w:val="yellow"/>
        </w:rPr>
        <w:t>年</w:t>
      </w:r>
      <w:r w:rsidR="00451A56">
        <w:rPr>
          <w:highlight w:val="yellow"/>
        </w:rPr>
        <w:t>2</w:t>
      </w:r>
      <w:r w:rsidRPr="009A6FAC">
        <w:rPr>
          <w:rFonts w:hint="eastAsia"/>
          <w:highlight w:val="yellow"/>
        </w:rPr>
        <w:t>月</w:t>
      </w:r>
      <w:r w:rsidR="00451A56">
        <w:rPr>
          <w:rFonts w:hint="eastAsia"/>
          <w:highlight w:val="yellow"/>
        </w:rPr>
        <w:t>中旬前</w:t>
      </w:r>
      <w:r w:rsidRPr="009A6FAC">
        <w:rPr>
          <w:rFonts w:hint="eastAsia"/>
          <w:highlight w:val="yellow"/>
        </w:rPr>
        <w:t>发送</w:t>
      </w:r>
      <w:r>
        <w:rPr>
          <w:rFonts w:hint="eastAsia"/>
        </w:rPr>
        <w:t xml:space="preserve">  </w:t>
      </w:r>
      <w:bookmarkStart w:id="0" w:name="_GoBack"/>
      <w:bookmarkEnd w:id="0"/>
    </w:p>
    <w:p w14:paraId="4B66F7DB" w14:textId="4A9FBC79" w:rsidR="00602D64" w:rsidRDefault="00602D64" w:rsidP="00602D64">
      <w:pPr>
        <w:spacing w:before="240" w:line="360" w:lineRule="auto"/>
      </w:pPr>
      <w:r>
        <w:rPr>
          <w:rFonts w:hint="eastAsia"/>
        </w:rPr>
        <w:t>尊敬的</w:t>
      </w:r>
      <w:r w:rsidR="00785222">
        <w:rPr>
          <w:rFonts w:hint="eastAsia"/>
        </w:rPr>
        <w:t>[</w:t>
      </w:r>
      <w:r w:rsidRPr="009A6FAC">
        <w:rPr>
          <w:rFonts w:hint="eastAsia"/>
          <w:highlight w:val="yellow"/>
        </w:rPr>
        <w:t>***</w:t>
      </w:r>
      <w:r w:rsidR="00785222">
        <w:rPr>
          <w:highlight w:val="yellow"/>
        </w:rPr>
        <w:t>]</w:t>
      </w:r>
      <w:r>
        <w:rPr>
          <w:rFonts w:hint="eastAsia"/>
        </w:rPr>
        <w:t>部长</w:t>
      </w:r>
      <w:r>
        <w:rPr>
          <w:rFonts w:hint="eastAsia"/>
        </w:rPr>
        <w:t xml:space="preserve">,  </w:t>
      </w:r>
    </w:p>
    <w:p w14:paraId="483F638D" w14:textId="51746B3B" w:rsidR="00602D64" w:rsidRDefault="00602D64" w:rsidP="00602D64">
      <w:pPr>
        <w:spacing w:before="240" w:line="360" w:lineRule="auto"/>
        <w:ind w:firstLineChars="200" w:firstLine="440"/>
      </w:pPr>
      <w:r>
        <w:rPr>
          <w:rFonts w:hint="eastAsia"/>
        </w:rPr>
        <w:t>我写信是为了请求您支持一项“关于建立一个为国际化学品、废物及其污染控制行动提供科学与政策支持的政府间</w:t>
      </w:r>
      <w:r w:rsidR="00A855FD">
        <w:rPr>
          <w:rFonts w:hint="eastAsia"/>
        </w:rPr>
        <w:t>专家</w:t>
      </w:r>
      <w:r>
        <w:rPr>
          <w:rFonts w:hint="eastAsia"/>
        </w:rPr>
        <w:t>委员会”的决议草案，该决议草案拟将于</w:t>
      </w:r>
      <w:r>
        <w:rPr>
          <w:rFonts w:hint="eastAsia"/>
        </w:rPr>
        <w:t>2022</w:t>
      </w:r>
      <w:r>
        <w:rPr>
          <w:rFonts w:hint="eastAsia"/>
        </w:rPr>
        <w:t>年</w:t>
      </w:r>
      <w:r>
        <w:rPr>
          <w:rFonts w:hint="eastAsia"/>
        </w:rPr>
        <w:t>2</w:t>
      </w:r>
      <w:r>
        <w:rPr>
          <w:rFonts w:hint="eastAsia"/>
        </w:rPr>
        <w:t>月</w:t>
      </w:r>
      <w:r>
        <w:rPr>
          <w:rFonts w:hint="eastAsia"/>
        </w:rPr>
        <w:t>28</w:t>
      </w:r>
      <w:r>
        <w:rPr>
          <w:rFonts w:hint="eastAsia"/>
        </w:rPr>
        <w:t>日至</w:t>
      </w:r>
      <w:r>
        <w:rPr>
          <w:rFonts w:hint="eastAsia"/>
        </w:rPr>
        <w:t>3</w:t>
      </w:r>
      <w:r>
        <w:rPr>
          <w:rFonts w:hint="eastAsia"/>
        </w:rPr>
        <w:t>月</w:t>
      </w:r>
      <w:r>
        <w:rPr>
          <w:rFonts w:hint="eastAsia"/>
        </w:rPr>
        <w:t>2</w:t>
      </w:r>
      <w:r>
        <w:rPr>
          <w:rFonts w:hint="eastAsia"/>
        </w:rPr>
        <w:t>日在肯尼亚内罗毕举行的联合国环境大会</w:t>
      </w:r>
      <w:r>
        <w:rPr>
          <w:rFonts w:hint="eastAsia"/>
        </w:rPr>
        <w:t>(UNEA5.2)</w:t>
      </w:r>
      <w:r>
        <w:rPr>
          <w:rFonts w:hint="eastAsia"/>
        </w:rPr>
        <w:t>上审议。</w:t>
      </w:r>
      <w:r>
        <w:rPr>
          <w:rFonts w:hint="eastAsia"/>
        </w:rPr>
        <w:t xml:space="preserve">  </w:t>
      </w:r>
    </w:p>
    <w:p w14:paraId="629FF80D" w14:textId="77493C17" w:rsidR="00602D64" w:rsidRDefault="00602D64" w:rsidP="00602D64">
      <w:pPr>
        <w:spacing w:before="240" w:line="360" w:lineRule="auto"/>
        <w:ind w:firstLineChars="200" w:firstLine="440"/>
      </w:pPr>
      <w:r>
        <w:rPr>
          <w:rFonts w:hint="eastAsia"/>
        </w:rPr>
        <w:t>作为长期致力于</w:t>
      </w:r>
      <w:r w:rsidR="009A6FAC" w:rsidRPr="00B63EBF">
        <w:rPr>
          <w:rFonts w:hint="eastAsia"/>
          <w:highlight w:val="yellow"/>
        </w:rPr>
        <w:t>[</w:t>
      </w:r>
      <w:r w:rsidR="00D75879" w:rsidRPr="00B63EBF">
        <w:rPr>
          <w:rFonts w:hint="eastAsia"/>
          <w:highlight w:val="yellow"/>
        </w:rPr>
        <w:t>*</w:t>
      </w:r>
      <w:r w:rsidR="00D75879" w:rsidRPr="00B63EBF">
        <w:rPr>
          <w:highlight w:val="yellow"/>
        </w:rPr>
        <w:t>****</w:t>
      </w:r>
      <w:r w:rsidR="009A6FAC" w:rsidRPr="00B63EBF">
        <w:rPr>
          <w:rFonts w:hint="eastAsia"/>
          <w:highlight w:val="yellow"/>
        </w:rPr>
        <w:t>]</w:t>
      </w:r>
      <w:r w:rsidR="00D75879">
        <w:rPr>
          <w:rFonts w:hint="eastAsia"/>
        </w:rPr>
        <w:t>研究的</w:t>
      </w:r>
      <w:r>
        <w:rPr>
          <w:rFonts w:hint="eastAsia"/>
        </w:rPr>
        <w:t>一位学者，</w:t>
      </w:r>
      <w:r w:rsidR="00380CA2">
        <w:rPr>
          <w:rFonts w:hint="eastAsia"/>
        </w:rPr>
        <w:t>[</w:t>
      </w:r>
      <w:r w:rsidRPr="00B63EBF">
        <w:rPr>
          <w:rFonts w:hint="eastAsia"/>
          <w:highlight w:val="yellow"/>
        </w:rPr>
        <w:t>我</w:t>
      </w:r>
      <w:r w:rsidR="00B63EBF" w:rsidRPr="00B63EBF">
        <w:rPr>
          <w:rFonts w:hint="eastAsia"/>
          <w:highlight w:val="yellow"/>
        </w:rPr>
        <w:t>/</w:t>
      </w:r>
      <w:r w:rsidR="00B63EBF" w:rsidRPr="00B63EBF">
        <w:rPr>
          <w:rFonts w:hint="eastAsia"/>
          <w:highlight w:val="yellow"/>
        </w:rPr>
        <w:t>我们</w:t>
      </w:r>
      <w:r w:rsidR="00380CA2">
        <w:rPr>
          <w:rFonts w:hint="eastAsia"/>
          <w:highlight w:val="yellow"/>
        </w:rPr>
        <w:t>]</w:t>
      </w:r>
      <w:r>
        <w:rPr>
          <w:rFonts w:hint="eastAsia"/>
        </w:rPr>
        <w:t>和国内外同行一直非常关注化学品和废物的未妥善管理对人类健康和生态系统构成的严重威胁。全球疾病负担研究的一项保守估计显示，仅目前关注到</w:t>
      </w:r>
      <w:proofErr w:type="gramStart"/>
      <w:r>
        <w:rPr>
          <w:rFonts w:hint="eastAsia"/>
        </w:rPr>
        <w:t>一</w:t>
      </w:r>
      <w:proofErr w:type="gramEnd"/>
      <w:r>
        <w:rPr>
          <w:rFonts w:hint="eastAsia"/>
        </w:rPr>
        <w:t>小部分有害化学品，既已在全球造成每年逾</w:t>
      </w:r>
      <w:r>
        <w:rPr>
          <w:rFonts w:hint="eastAsia"/>
        </w:rPr>
        <w:t>100</w:t>
      </w:r>
      <w:r>
        <w:rPr>
          <w:rFonts w:hint="eastAsia"/>
        </w:rPr>
        <w:t>万人的过早死亡；而国内一项化学品疾病负担研究表明，因内分泌干扰类化学品（</w:t>
      </w:r>
      <w:r>
        <w:rPr>
          <w:rFonts w:hint="eastAsia"/>
        </w:rPr>
        <w:t>EDCs</w:t>
      </w:r>
      <w:r>
        <w:rPr>
          <w:rFonts w:hint="eastAsia"/>
        </w:rPr>
        <w:t>）的暴露导致男性不育、糖尿病和肥胖等疾病增加，</w:t>
      </w:r>
      <w:r w:rsidR="003D1D6D">
        <w:rPr>
          <w:rFonts w:hint="eastAsia"/>
        </w:rPr>
        <w:t>我国</w:t>
      </w:r>
      <w:r>
        <w:rPr>
          <w:rFonts w:hint="eastAsia"/>
        </w:rPr>
        <w:t>每年增加约</w:t>
      </w:r>
      <w:r>
        <w:rPr>
          <w:rFonts w:hint="eastAsia"/>
        </w:rPr>
        <w:t>4300</w:t>
      </w:r>
      <w:r>
        <w:rPr>
          <w:rFonts w:hint="eastAsia"/>
        </w:rPr>
        <w:t>亿元的医疗成本，约占全年</w:t>
      </w:r>
      <w:r>
        <w:rPr>
          <w:rFonts w:hint="eastAsia"/>
        </w:rPr>
        <w:t>GDP</w:t>
      </w:r>
      <w:r>
        <w:rPr>
          <w:rFonts w:hint="eastAsia"/>
        </w:rPr>
        <w:t>的</w:t>
      </w:r>
      <w:r>
        <w:rPr>
          <w:rFonts w:hint="eastAsia"/>
        </w:rPr>
        <w:t>1.07%</w:t>
      </w:r>
      <w:r>
        <w:rPr>
          <w:rFonts w:hint="eastAsia"/>
        </w:rPr>
        <w:t>。尤其令人担忧的是，</w:t>
      </w:r>
      <w:r w:rsidR="003D1D6D">
        <w:rPr>
          <w:rFonts w:hint="eastAsia"/>
        </w:rPr>
        <w:t>中国</w:t>
      </w:r>
      <w:r>
        <w:rPr>
          <w:rFonts w:hint="eastAsia"/>
        </w:rPr>
        <w:t>现已成为全球化学品生产和使用最大的国家，各种有害化学品及其废物对人体健康和生态环境的潜在损害可能远高于现有保守估计。我国化学品风险管理及相应科技发展水平总体落后于发达国家，积极参与国际化学品管理科学与政策议程与行动，将有利于充分吸收和利用国际化学品风险管理前沿知识、信息与技术资源，加快我国化学品科技和管理水平的提升。</w:t>
      </w:r>
    </w:p>
    <w:p w14:paraId="42DAFC07" w14:textId="184BB69A" w:rsidR="00602D64" w:rsidRDefault="00602D64" w:rsidP="00602D64">
      <w:pPr>
        <w:spacing w:before="240" w:line="360" w:lineRule="auto"/>
        <w:ind w:firstLineChars="200" w:firstLine="440"/>
      </w:pPr>
      <w:r>
        <w:rPr>
          <w:rFonts w:hint="eastAsia"/>
        </w:rPr>
        <w:t>各国协力应对气候变化、生物多样性丧失以及化学品和废物污染这三重相互关联的全球环境威胁，是联合国环境署提出的</w:t>
      </w:r>
      <w:r>
        <w:rPr>
          <w:rFonts w:hint="eastAsia"/>
        </w:rPr>
        <w:t>2022-2025</w:t>
      </w:r>
      <w:r>
        <w:rPr>
          <w:rFonts w:hint="eastAsia"/>
        </w:rPr>
        <w:t>年工作重点。建立由相关专业领域独立、有代表性的专家组成的科学与政策</w:t>
      </w:r>
      <w:r w:rsidR="00A855FD">
        <w:rPr>
          <w:rFonts w:hint="eastAsia"/>
        </w:rPr>
        <w:t>专家</w:t>
      </w:r>
      <w:r>
        <w:rPr>
          <w:rFonts w:hint="eastAsia"/>
        </w:rPr>
        <w:t>委员会或相关机制，开展健全、可信和权威的科学评估，为全球及各地区提供及时、合理、有效的决策支持，是国际社会共同应对和解决全球环境问题的关键步骤。在这方面，“政府间气候变化</w:t>
      </w:r>
      <w:r w:rsidR="00380CA2">
        <w:rPr>
          <w:rFonts w:hint="eastAsia"/>
        </w:rPr>
        <w:t>专家</w:t>
      </w:r>
      <w:r>
        <w:rPr>
          <w:rFonts w:hint="eastAsia"/>
        </w:rPr>
        <w:t>委员会”（</w:t>
      </w:r>
      <w:r>
        <w:rPr>
          <w:rFonts w:hint="eastAsia"/>
        </w:rPr>
        <w:t>IPCC</w:t>
      </w:r>
      <w:r>
        <w:rPr>
          <w:rFonts w:hint="eastAsia"/>
        </w:rPr>
        <w:t>）和“生物多样性和生态系统服务政府间科学平台”（</w:t>
      </w:r>
      <w:r>
        <w:rPr>
          <w:rFonts w:hint="eastAsia"/>
        </w:rPr>
        <w:t>IPBES</w:t>
      </w:r>
      <w:r>
        <w:rPr>
          <w:rFonts w:hint="eastAsia"/>
        </w:rPr>
        <w:t>）都分别为</w:t>
      </w:r>
      <w:r w:rsidR="00182ADF">
        <w:rPr>
          <w:rFonts w:hint="eastAsia"/>
        </w:rPr>
        <w:t>全球社会应对</w:t>
      </w:r>
      <w:r>
        <w:rPr>
          <w:rFonts w:hint="eastAsia"/>
        </w:rPr>
        <w:t>气候变化和生物多样性丧失提供了成功范例。然而，目前化学品和废物污染领域一直缺乏与之相应的</w:t>
      </w:r>
      <w:r w:rsidR="004158FA">
        <w:rPr>
          <w:rFonts w:hint="eastAsia"/>
        </w:rPr>
        <w:t>专门</w:t>
      </w:r>
      <w:r>
        <w:rPr>
          <w:rFonts w:hint="eastAsia"/>
        </w:rPr>
        <w:t>机制，导致国际化学品和废物</w:t>
      </w:r>
      <w:r w:rsidR="00A06264">
        <w:rPr>
          <w:rFonts w:hint="eastAsia"/>
        </w:rPr>
        <w:t>环境</w:t>
      </w:r>
      <w:r w:rsidR="007B2BA5">
        <w:rPr>
          <w:rFonts w:hint="eastAsia"/>
        </w:rPr>
        <w:t>风险</w:t>
      </w:r>
      <w:r>
        <w:rPr>
          <w:rFonts w:hint="eastAsia"/>
        </w:rPr>
        <w:t>管理进程相对滞缓，</w:t>
      </w:r>
      <w:r w:rsidR="00380CA2">
        <w:rPr>
          <w:rFonts w:hint="eastAsia"/>
        </w:rPr>
        <w:t>难以达成共识并采取一致行动</w:t>
      </w:r>
      <w:r>
        <w:rPr>
          <w:rFonts w:hint="eastAsia"/>
        </w:rPr>
        <w:t>，及时、有效地在全球、区域和国家范围内控制或减轻化学品和废物对人体健康和生态环境成的风险。</w:t>
      </w:r>
      <w:r>
        <w:rPr>
          <w:rFonts w:hint="eastAsia"/>
        </w:rPr>
        <w:t xml:space="preserve">  </w:t>
      </w:r>
    </w:p>
    <w:p w14:paraId="66037048" w14:textId="1444AC4C" w:rsidR="00602D64" w:rsidRDefault="00602D64" w:rsidP="00602D64">
      <w:pPr>
        <w:spacing w:before="240" w:line="360" w:lineRule="auto"/>
        <w:ind w:firstLineChars="200" w:firstLine="440"/>
      </w:pPr>
      <w:r>
        <w:rPr>
          <w:rFonts w:hint="eastAsia"/>
        </w:rPr>
        <w:t>尽管《斯德哥尔摩公约》、《巴塞尔公约》、《鹿特丹公约》和《水俣公约》设有一些科学</w:t>
      </w:r>
      <w:r w:rsidR="00A55455">
        <w:rPr>
          <w:rFonts w:hint="eastAsia"/>
        </w:rPr>
        <w:t>与</w:t>
      </w:r>
      <w:r>
        <w:rPr>
          <w:rFonts w:hint="eastAsia"/>
        </w:rPr>
        <w:t>政策</w:t>
      </w:r>
      <w:r w:rsidR="00A55455">
        <w:rPr>
          <w:rFonts w:hint="eastAsia"/>
        </w:rPr>
        <w:t>专家</w:t>
      </w:r>
      <w:r>
        <w:rPr>
          <w:rFonts w:hint="eastAsia"/>
        </w:rPr>
        <w:t>机制，但其仅仅涵盖</w:t>
      </w:r>
      <w:r w:rsidR="00380CA2">
        <w:rPr>
          <w:rFonts w:hint="eastAsia"/>
        </w:rPr>
        <w:t>各自</w:t>
      </w:r>
      <w:r>
        <w:rPr>
          <w:rFonts w:hint="eastAsia"/>
        </w:rPr>
        <w:t>领域的有限方面，远远不能涵盖化学品和废物环境</w:t>
      </w:r>
      <w:r w:rsidR="00D87567">
        <w:rPr>
          <w:rFonts w:hint="eastAsia"/>
        </w:rPr>
        <w:t>风险</w:t>
      </w:r>
      <w:r>
        <w:rPr>
          <w:rFonts w:hint="eastAsia"/>
        </w:rPr>
        <w:t>管理</w:t>
      </w:r>
      <w:r w:rsidR="00D87567">
        <w:rPr>
          <w:rFonts w:hint="eastAsia"/>
        </w:rPr>
        <w:t>所涉及的</w:t>
      </w:r>
      <w:r>
        <w:rPr>
          <w:rFonts w:hint="eastAsia"/>
        </w:rPr>
        <w:t>广泛</w:t>
      </w:r>
      <w:r w:rsidR="00D87567">
        <w:rPr>
          <w:rFonts w:hint="eastAsia"/>
        </w:rPr>
        <w:t>及不断</w:t>
      </w:r>
      <w:r>
        <w:rPr>
          <w:rFonts w:hint="eastAsia"/>
        </w:rPr>
        <w:t>新兴的科学与政策问题，例如干扰内分泌物质、</w:t>
      </w:r>
      <w:proofErr w:type="gramStart"/>
      <w:r>
        <w:rPr>
          <w:rFonts w:hint="eastAsia"/>
        </w:rPr>
        <w:t>全氟烷基</w:t>
      </w:r>
      <w:proofErr w:type="gramEnd"/>
      <w:r>
        <w:rPr>
          <w:rFonts w:hint="eastAsia"/>
        </w:rPr>
        <w:t>化合物、药品及个人护理品和纳米物质</w:t>
      </w:r>
      <w:r w:rsidR="00D87567">
        <w:rPr>
          <w:rFonts w:hint="eastAsia"/>
        </w:rPr>
        <w:t>等一系列</w:t>
      </w:r>
      <w:r>
        <w:rPr>
          <w:rFonts w:hint="eastAsia"/>
        </w:rPr>
        <w:t>环境</w:t>
      </w:r>
      <w:r w:rsidR="00D87567">
        <w:rPr>
          <w:rFonts w:hint="eastAsia"/>
        </w:rPr>
        <w:t>和</w:t>
      </w:r>
      <w:r>
        <w:rPr>
          <w:rFonts w:hint="eastAsia"/>
        </w:rPr>
        <w:t>健康风险问题。化学品</w:t>
      </w:r>
      <w:r w:rsidR="00D87567">
        <w:rPr>
          <w:rFonts w:hint="eastAsia"/>
        </w:rPr>
        <w:t>及</w:t>
      </w:r>
      <w:r>
        <w:rPr>
          <w:rFonts w:hint="eastAsia"/>
        </w:rPr>
        <w:t>废物污染是不分国界的</w:t>
      </w:r>
      <w:r w:rsidR="00C944D9">
        <w:rPr>
          <w:rFonts w:hint="eastAsia"/>
        </w:rPr>
        <w:t>，对</w:t>
      </w:r>
      <w:r>
        <w:rPr>
          <w:rFonts w:hint="eastAsia"/>
        </w:rPr>
        <w:t>全球环境</w:t>
      </w:r>
      <w:r w:rsidR="00C944D9">
        <w:rPr>
          <w:rFonts w:hint="eastAsia"/>
        </w:rPr>
        <w:t>与</w:t>
      </w:r>
      <w:r w:rsidR="00B94F3D">
        <w:rPr>
          <w:rFonts w:hint="eastAsia"/>
        </w:rPr>
        <w:t>人体</w:t>
      </w:r>
      <w:r w:rsidR="00C944D9">
        <w:rPr>
          <w:rFonts w:hint="eastAsia"/>
        </w:rPr>
        <w:t>健康构成</w:t>
      </w:r>
      <w:r>
        <w:rPr>
          <w:rFonts w:hint="eastAsia"/>
        </w:rPr>
        <w:t>威胁。</w:t>
      </w:r>
      <w:r>
        <w:rPr>
          <w:rFonts w:hint="eastAsia"/>
        </w:rPr>
        <w:t xml:space="preserve"> </w:t>
      </w:r>
      <w:r>
        <w:rPr>
          <w:rFonts w:hint="eastAsia"/>
        </w:rPr>
        <w:t>正如气候变化和生物多样性丧失的案例所表明的那样，这些复杂的问题只能通过国际社会每一个成员在最</w:t>
      </w:r>
      <w:r>
        <w:rPr>
          <w:rFonts w:hint="eastAsia"/>
        </w:rPr>
        <w:lastRenderedPageBreak/>
        <w:t>新科学的指导下共同努力来解决。</w:t>
      </w:r>
      <w:r>
        <w:rPr>
          <w:rFonts w:hint="eastAsia"/>
        </w:rPr>
        <w:t xml:space="preserve"> </w:t>
      </w:r>
      <w:r>
        <w:rPr>
          <w:rFonts w:hint="eastAsia"/>
        </w:rPr>
        <w:t>从</w:t>
      </w:r>
      <w:r>
        <w:rPr>
          <w:rFonts w:hint="eastAsia"/>
        </w:rPr>
        <w:t>IPCC</w:t>
      </w:r>
      <w:r>
        <w:rPr>
          <w:rFonts w:hint="eastAsia"/>
        </w:rPr>
        <w:t>和</w:t>
      </w:r>
      <w:r>
        <w:rPr>
          <w:rFonts w:hint="eastAsia"/>
        </w:rPr>
        <w:t>IPBES</w:t>
      </w:r>
      <w:r>
        <w:rPr>
          <w:rFonts w:hint="eastAsia"/>
        </w:rPr>
        <w:t>的经验来看，中长期</w:t>
      </w:r>
      <w:r w:rsidR="006C259A">
        <w:rPr>
          <w:rFonts w:hint="eastAsia"/>
        </w:rPr>
        <w:t>的多方面</w:t>
      </w:r>
      <w:r>
        <w:rPr>
          <w:rFonts w:hint="eastAsia"/>
        </w:rPr>
        <w:t>收益</w:t>
      </w:r>
      <w:r w:rsidR="00703B3D">
        <w:rPr>
          <w:rFonts w:hint="eastAsia"/>
        </w:rPr>
        <w:t>会</w:t>
      </w:r>
      <w:r>
        <w:rPr>
          <w:rFonts w:hint="eastAsia"/>
        </w:rPr>
        <w:t>远远超过短期</w:t>
      </w:r>
      <w:r w:rsidR="006C259A">
        <w:rPr>
          <w:rFonts w:hint="eastAsia"/>
        </w:rPr>
        <w:t>的资源投入</w:t>
      </w:r>
      <w:r>
        <w:rPr>
          <w:rFonts w:hint="eastAsia"/>
        </w:rPr>
        <w:t>。</w:t>
      </w:r>
      <w:r>
        <w:rPr>
          <w:rFonts w:hint="eastAsia"/>
        </w:rPr>
        <w:t xml:space="preserve">  </w:t>
      </w:r>
    </w:p>
    <w:p w14:paraId="2CF76EE5" w14:textId="64D8F1E8" w:rsidR="00602D64" w:rsidRDefault="00602D64" w:rsidP="00602D64">
      <w:pPr>
        <w:spacing w:before="240" w:line="360" w:lineRule="auto"/>
      </w:pPr>
      <w:r>
        <w:rPr>
          <w:rFonts w:hint="eastAsia"/>
        </w:rPr>
        <w:t xml:space="preserve">    </w:t>
      </w:r>
      <w:r w:rsidR="00D87567">
        <w:t xml:space="preserve">   </w:t>
      </w:r>
      <w:r>
        <w:rPr>
          <w:rFonts w:hint="eastAsia"/>
        </w:rPr>
        <w:t>在</w:t>
      </w:r>
      <w:r>
        <w:rPr>
          <w:rFonts w:hint="eastAsia"/>
        </w:rPr>
        <w:t>2022</w:t>
      </w:r>
      <w:r>
        <w:rPr>
          <w:rFonts w:hint="eastAsia"/>
        </w:rPr>
        <w:t>年</w:t>
      </w:r>
      <w:r>
        <w:rPr>
          <w:rFonts w:hint="eastAsia"/>
        </w:rPr>
        <w:t>2</w:t>
      </w:r>
      <w:r>
        <w:rPr>
          <w:rFonts w:hint="eastAsia"/>
        </w:rPr>
        <w:t>月即将召开的第五届联合国环境大会（</w:t>
      </w:r>
      <w:r>
        <w:rPr>
          <w:rFonts w:hint="eastAsia"/>
        </w:rPr>
        <w:t>UNEA5.2</w:t>
      </w:r>
      <w:r>
        <w:rPr>
          <w:rFonts w:hint="eastAsia"/>
        </w:rPr>
        <w:t>）会议上，已有一些国家拟将提出一项决议草案，呼吁建立一个针对化学品、废物和污染的政府间科学与政策</w:t>
      </w:r>
      <w:r w:rsidR="00704785" w:rsidRPr="00D87567">
        <w:rPr>
          <w:rFonts w:hint="eastAsia"/>
        </w:rPr>
        <w:t>专家委员会</w:t>
      </w:r>
      <w:r>
        <w:rPr>
          <w:rFonts w:hint="eastAsia"/>
        </w:rPr>
        <w:t>，这些国家现在包括哥斯达黎加、加纳、马里、瑞士、大不列颠及北爱尔兰联合王国和乌拉圭。</w:t>
      </w:r>
      <w:r>
        <w:rPr>
          <w:rFonts w:hint="eastAsia"/>
        </w:rPr>
        <w:t xml:space="preserve"> </w:t>
      </w:r>
      <w:r w:rsidR="00D87567" w:rsidRPr="00D87567">
        <w:rPr>
          <w:highlight w:val="yellow"/>
        </w:rPr>
        <w:t>[</w:t>
      </w:r>
      <w:r w:rsidRPr="00D87567">
        <w:rPr>
          <w:rFonts w:hint="eastAsia"/>
          <w:highlight w:val="yellow"/>
        </w:rPr>
        <w:t>我</w:t>
      </w:r>
      <w:r w:rsidR="00D87567" w:rsidRPr="00D87567">
        <w:rPr>
          <w:rFonts w:hint="eastAsia"/>
          <w:highlight w:val="yellow"/>
        </w:rPr>
        <w:t>/</w:t>
      </w:r>
      <w:r w:rsidR="00D87567" w:rsidRPr="00D87567">
        <w:rPr>
          <w:rFonts w:hint="eastAsia"/>
          <w:highlight w:val="yellow"/>
        </w:rPr>
        <w:t>我们</w:t>
      </w:r>
      <w:r w:rsidR="00D87567" w:rsidRPr="00D87567">
        <w:rPr>
          <w:rFonts w:hint="eastAsia"/>
          <w:highlight w:val="yellow"/>
        </w:rPr>
        <w:t>]</w:t>
      </w:r>
      <w:r>
        <w:rPr>
          <w:rFonts w:hint="eastAsia"/>
        </w:rPr>
        <w:t>愿请求中国能在</w:t>
      </w:r>
      <w:r>
        <w:rPr>
          <w:rFonts w:hint="eastAsia"/>
        </w:rPr>
        <w:t>UNEA5.2</w:t>
      </w:r>
      <w:r>
        <w:rPr>
          <w:rFonts w:hint="eastAsia"/>
        </w:rPr>
        <w:t>会议上支持该决议草案，或成为本决议草案的共同提案国之一</w:t>
      </w:r>
      <w:r w:rsidR="00785222">
        <w:rPr>
          <w:rFonts w:hint="eastAsia"/>
        </w:rPr>
        <w:t>，</w:t>
      </w:r>
      <w:r>
        <w:rPr>
          <w:rFonts w:hint="eastAsia"/>
        </w:rPr>
        <w:t>即：</w:t>
      </w:r>
      <w:r w:rsidRPr="00D87567">
        <w:rPr>
          <w:rFonts w:hint="eastAsia"/>
        </w:rPr>
        <w:t>支持成立一个政府间的科学与政策</w:t>
      </w:r>
      <w:r w:rsidR="00A855FD" w:rsidRPr="00D87567">
        <w:rPr>
          <w:rFonts w:hint="eastAsia"/>
        </w:rPr>
        <w:t>专家</w:t>
      </w:r>
      <w:r w:rsidRPr="00D87567">
        <w:rPr>
          <w:rFonts w:hint="eastAsia"/>
        </w:rPr>
        <w:t>委员会或相</w:t>
      </w:r>
      <w:r w:rsidR="00D87567" w:rsidRPr="00D87567">
        <w:rPr>
          <w:rFonts w:hint="eastAsia"/>
        </w:rPr>
        <w:t>关</w:t>
      </w:r>
      <w:r w:rsidRPr="00D87567">
        <w:rPr>
          <w:rFonts w:hint="eastAsia"/>
        </w:rPr>
        <w:t>机制，共同应对化学品和废物对人类健康和生态环境构成的威胁</w:t>
      </w:r>
      <w:r>
        <w:rPr>
          <w:rFonts w:hint="eastAsia"/>
        </w:rPr>
        <w:t>。</w:t>
      </w:r>
    </w:p>
    <w:p w14:paraId="2B6620E2" w14:textId="0DC2F4FA" w:rsidR="00602D64" w:rsidRDefault="00602D64" w:rsidP="00602D64">
      <w:pPr>
        <w:spacing w:before="240" w:line="360" w:lineRule="auto"/>
      </w:pPr>
      <w:r>
        <w:rPr>
          <w:rFonts w:hint="eastAsia"/>
        </w:rPr>
        <w:t xml:space="preserve">     </w:t>
      </w:r>
      <w:r w:rsidR="00D87567">
        <w:t xml:space="preserve">  </w:t>
      </w:r>
      <w:r>
        <w:rPr>
          <w:rFonts w:hint="eastAsia"/>
        </w:rPr>
        <w:t>诚挚感谢您的支持！</w:t>
      </w:r>
    </w:p>
    <w:p w14:paraId="6604D5FB" w14:textId="77777777" w:rsidR="00D87567" w:rsidRDefault="00D87567" w:rsidP="00D87567">
      <w:pPr>
        <w:pStyle w:val="a9"/>
      </w:pPr>
    </w:p>
    <w:p w14:paraId="615E9802" w14:textId="4010F7F2" w:rsidR="00D87567" w:rsidRDefault="00602D64" w:rsidP="00D87567">
      <w:pPr>
        <w:pStyle w:val="a9"/>
      </w:pPr>
      <w:r>
        <w:rPr>
          <w:rFonts w:hint="eastAsia"/>
        </w:rPr>
        <w:t>此致，</w:t>
      </w:r>
    </w:p>
    <w:p w14:paraId="04FA6803" w14:textId="77777777" w:rsidR="00D87567" w:rsidRDefault="00D87567" w:rsidP="00D87567">
      <w:pPr>
        <w:rPr>
          <w:lang w:val="en-US"/>
        </w:rPr>
      </w:pPr>
    </w:p>
    <w:p w14:paraId="080841D7" w14:textId="1574E20E" w:rsidR="00602D64" w:rsidRPr="00D87567" w:rsidRDefault="00D87567" w:rsidP="00D87567">
      <w:pPr>
        <w:pStyle w:val="ab"/>
        <w:ind w:left="4620"/>
      </w:pPr>
      <w:r>
        <w:rPr>
          <w:rFonts w:hint="eastAsia"/>
        </w:rPr>
        <w:t>敬礼</w:t>
      </w:r>
    </w:p>
    <w:p w14:paraId="39B14987" w14:textId="77777777" w:rsidR="00D87567" w:rsidRDefault="00D87567" w:rsidP="00D87567"/>
    <w:p w14:paraId="3FD29060" w14:textId="77777777" w:rsidR="00602D64" w:rsidRDefault="00602D64" w:rsidP="00602D64">
      <w:pPr>
        <w:spacing w:before="240" w:line="360" w:lineRule="auto"/>
      </w:pPr>
    </w:p>
    <w:p w14:paraId="75CDE398" w14:textId="193E459B" w:rsidR="00602D64" w:rsidRDefault="00D87567" w:rsidP="00602D64">
      <w:pPr>
        <w:spacing w:before="240" w:line="360" w:lineRule="auto"/>
      </w:pPr>
      <w:r w:rsidRPr="00785222">
        <w:rPr>
          <w:highlight w:val="yellow"/>
        </w:rPr>
        <w:t>[</w:t>
      </w:r>
      <w:r w:rsidR="00602D64" w:rsidRPr="00785222">
        <w:rPr>
          <w:highlight w:val="yellow"/>
        </w:rPr>
        <w:t>***</w:t>
      </w:r>
      <w:r w:rsidRPr="00785222">
        <w:rPr>
          <w:highlight w:val="yellow"/>
        </w:rPr>
        <w:t>]</w:t>
      </w:r>
      <w:r w:rsidR="00602D64">
        <w:t xml:space="preserve"> </w:t>
      </w:r>
    </w:p>
    <w:p w14:paraId="76A141B7" w14:textId="77777777" w:rsidR="00602D64" w:rsidRDefault="00602D64" w:rsidP="00602D64">
      <w:pPr>
        <w:spacing w:before="240" w:line="360" w:lineRule="auto"/>
      </w:pPr>
      <w:r>
        <w:t xml:space="preserve"> </w:t>
      </w:r>
    </w:p>
    <w:p w14:paraId="25C362AF" w14:textId="25A35045" w:rsidR="00602D64" w:rsidRDefault="00602D64" w:rsidP="00602D64">
      <w:pPr>
        <w:spacing w:before="240"/>
      </w:pPr>
      <w:r>
        <w:rPr>
          <w:rFonts w:hint="eastAsia"/>
        </w:rPr>
        <w:t>科学与政策专门委员会的决议草案链接</w:t>
      </w:r>
      <w:r>
        <w:rPr>
          <w:rFonts w:hint="eastAsia"/>
        </w:rPr>
        <w:t xml:space="preserve">:: </w:t>
      </w:r>
      <w:hyperlink r:id="rId7" w:history="1">
        <w:r w:rsidRPr="00AD4810">
          <w:rPr>
            <w:rStyle w:val="ad"/>
            <w:rFonts w:hint="eastAsia"/>
          </w:rPr>
          <w:t>https://tinyurl.com/a3wc456s</w:t>
        </w:r>
      </w:hyperlink>
    </w:p>
    <w:p w14:paraId="2363014B" w14:textId="14915054" w:rsidR="00602D64" w:rsidRDefault="00602D64" w:rsidP="00602D64">
      <w:pPr>
        <w:spacing w:before="240"/>
      </w:pPr>
      <w:r>
        <w:rPr>
          <w:rFonts w:hint="eastAsia"/>
        </w:rPr>
        <w:t xml:space="preserve"> </w:t>
      </w:r>
    </w:p>
    <w:p w14:paraId="28355ECF" w14:textId="09940144" w:rsidR="00602D64" w:rsidRDefault="00602D64" w:rsidP="00602D64">
      <w:pPr>
        <w:spacing w:before="240"/>
      </w:pPr>
    </w:p>
    <w:p w14:paraId="36F24779" w14:textId="77777777" w:rsidR="00602D64" w:rsidRPr="00602D64" w:rsidRDefault="00602D64" w:rsidP="00602D64">
      <w:pPr>
        <w:spacing w:before="240"/>
      </w:pPr>
    </w:p>
    <w:sectPr w:rsidR="00602D64" w:rsidRPr="00602D64">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E4A54" w14:textId="77777777" w:rsidR="003A3015" w:rsidRDefault="003A3015">
      <w:pPr>
        <w:spacing w:line="240" w:lineRule="auto"/>
      </w:pPr>
      <w:r>
        <w:separator/>
      </w:r>
    </w:p>
  </w:endnote>
  <w:endnote w:type="continuationSeparator" w:id="0">
    <w:p w14:paraId="471A1118" w14:textId="77777777" w:rsidR="003A3015" w:rsidRDefault="003A3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7" w14:textId="23A07F6B" w:rsidR="003F574A" w:rsidRDefault="004E1FE5">
    <w:pPr>
      <w:jc w:val="right"/>
    </w:pPr>
    <w:r>
      <w:fldChar w:fldCharType="begin"/>
    </w:r>
    <w:r>
      <w:instrText>PAGE</w:instrText>
    </w:r>
    <w:r>
      <w:fldChar w:fldCharType="separate"/>
    </w:r>
    <w:r w:rsidR="00071AD9">
      <w:rPr>
        <w:noProof/>
      </w:rPr>
      <w:t>1</w:t>
    </w:r>
    <w:r>
      <w:fldChar w:fldCharType="end"/>
    </w:r>
    <w:r>
      <w:t>/</w:t>
    </w:r>
    <w:r>
      <w:fldChar w:fldCharType="begin"/>
    </w:r>
    <w:r>
      <w:instrText>NUMPAGES</w:instrText>
    </w:r>
    <w:r>
      <w:fldChar w:fldCharType="separate"/>
    </w:r>
    <w:r w:rsidR="00071A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E222" w14:textId="77777777" w:rsidR="003A3015" w:rsidRDefault="003A3015">
      <w:pPr>
        <w:spacing w:line="240" w:lineRule="auto"/>
      </w:pPr>
      <w:r>
        <w:separator/>
      </w:r>
    </w:p>
  </w:footnote>
  <w:footnote w:type="continuationSeparator" w:id="0">
    <w:p w14:paraId="21A7AAD5" w14:textId="77777777" w:rsidR="003A3015" w:rsidRDefault="003A30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TCzNDY3NLM0MLRQ0lEKTi0uzszPAykwrgUAX1LFLCwAAAA="/>
  </w:docVars>
  <w:rsids>
    <w:rsidRoot w:val="003F574A"/>
    <w:rsid w:val="0000681D"/>
    <w:rsid w:val="00010515"/>
    <w:rsid w:val="00012734"/>
    <w:rsid w:val="000128C5"/>
    <w:rsid w:val="000442D5"/>
    <w:rsid w:val="00046B93"/>
    <w:rsid w:val="00056929"/>
    <w:rsid w:val="000575DC"/>
    <w:rsid w:val="00071AD9"/>
    <w:rsid w:val="00083D67"/>
    <w:rsid w:val="00095B67"/>
    <w:rsid w:val="000976E3"/>
    <w:rsid w:val="000A4533"/>
    <w:rsid w:val="000C0773"/>
    <w:rsid w:val="000D08E0"/>
    <w:rsid w:val="000F0DEC"/>
    <w:rsid w:val="00113294"/>
    <w:rsid w:val="00117452"/>
    <w:rsid w:val="00131FA6"/>
    <w:rsid w:val="001343B2"/>
    <w:rsid w:val="00156768"/>
    <w:rsid w:val="00156ECD"/>
    <w:rsid w:val="00163005"/>
    <w:rsid w:val="00182ADF"/>
    <w:rsid w:val="00186FEB"/>
    <w:rsid w:val="001979D1"/>
    <w:rsid w:val="001A6141"/>
    <w:rsid w:val="001B5CE6"/>
    <w:rsid w:val="001D1A8C"/>
    <w:rsid w:val="00200EB6"/>
    <w:rsid w:val="00222827"/>
    <w:rsid w:val="00223E05"/>
    <w:rsid w:val="00226BEB"/>
    <w:rsid w:val="00240495"/>
    <w:rsid w:val="00254E68"/>
    <w:rsid w:val="002644A1"/>
    <w:rsid w:val="00284665"/>
    <w:rsid w:val="002921FE"/>
    <w:rsid w:val="002A7910"/>
    <w:rsid w:val="002C1D60"/>
    <w:rsid w:val="002F10A6"/>
    <w:rsid w:val="002F5D67"/>
    <w:rsid w:val="002F6041"/>
    <w:rsid w:val="00300984"/>
    <w:rsid w:val="0032311D"/>
    <w:rsid w:val="003650E5"/>
    <w:rsid w:val="00380CA2"/>
    <w:rsid w:val="003A3015"/>
    <w:rsid w:val="003C2964"/>
    <w:rsid w:val="003D1D6D"/>
    <w:rsid w:val="003D5DF8"/>
    <w:rsid w:val="003E4142"/>
    <w:rsid w:val="003E4F73"/>
    <w:rsid w:val="003E72C2"/>
    <w:rsid w:val="003F574A"/>
    <w:rsid w:val="00407125"/>
    <w:rsid w:val="004158FA"/>
    <w:rsid w:val="0043186C"/>
    <w:rsid w:val="00431BD9"/>
    <w:rsid w:val="00451A56"/>
    <w:rsid w:val="0047187F"/>
    <w:rsid w:val="00492EA6"/>
    <w:rsid w:val="00497F9B"/>
    <w:rsid w:val="004E1FE5"/>
    <w:rsid w:val="004E43A7"/>
    <w:rsid w:val="004F4BA4"/>
    <w:rsid w:val="004F530A"/>
    <w:rsid w:val="00524969"/>
    <w:rsid w:val="00530C22"/>
    <w:rsid w:val="00580B85"/>
    <w:rsid w:val="00593D25"/>
    <w:rsid w:val="0059439B"/>
    <w:rsid w:val="005A7CCD"/>
    <w:rsid w:val="005C4DD0"/>
    <w:rsid w:val="005F5175"/>
    <w:rsid w:val="005F6123"/>
    <w:rsid w:val="00602D64"/>
    <w:rsid w:val="00631756"/>
    <w:rsid w:val="00636327"/>
    <w:rsid w:val="0066467A"/>
    <w:rsid w:val="00672AAD"/>
    <w:rsid w:val="00675AC8"/>
    <w:rsid w:val="006926C9"/>
    <w:rsid w:val="006C18A8"/>
    <w:rsid w:val="006C259A"/>
    <w:rsid w:val="006D0522"/>
    <w:rsid w:val="006D2478"/>
    <w:rsid w:val="00703B3D"/>
    <w:rsid w:val="00704785"/>
    <w:rsid w:val="00721A03"/>
    <w:rsid w:val="007267FB"/>
    <w:rsid w:val="0077028F"/>
    <w:rsid w:val="007748F4"/>
    <w:rsid w:val="00774A43"/>
    <w:rsid w:val="00780668"/>
    <w:rsid w:val="00785222"/>
    <w:rsid w:val="00791C8B"/>
    <w:rsid w:val="007B2BA5"/>
    <w:rsid w:val="007C3EF2"/>
    <w:rsid w:val="007E069F"/>
    <w:rsid w:val="0085759F"/>
    <w:rsid w:val="008A50FF"/>
    <w:rsid w:val="008C43DB"/>
    <w:rsid w:val="008F22AE"/>
    <w:rsid w:val="00915C52"/>
    <w:rsid w:val="00924C08"/>
    <w:rsid w:val="009746D0"/>
    <w:rsid w:val="009A6FAC"/>
    <w:rsid w:val="009D6DF2"/>
    <w:rsid w:val="009D76E9"/>
    <w:rsid w:val="009F35FF"/>
    <w:rsid w:val="00A06264"/>
    <w:rsid w:val="00A1479E"/>
    <w:rsid w:val="00A36F4A"/>
    <w:rsid w:val="00A453C7"/>
    <w:rsid w:val="00A55455"/>
    <w:rsid w:val="00A57786"/>
    <w:rsid w:val="00A72BA0"/>
    <w:rsid w:val="00A855FD"/>
    <w:rsid w:val="00AB57D3"/>
    <w:rsid w:val="00B50E4F"/>
    <w:rsid w:val="00B63EBF"/>
    <w:rsid w:val="00B83BBA"/>
    <w:rsid w:val="00B94F3D"/>
    <w:rsid w:val="00BA0F84"/>
    <w:rsid w:val="00BD7DC2"/>
    <w:rsid w:val="00C0015F"/>
    <w:rsid w:val="00C03950"/>
    <w:rsid w:val="00C13CCF"/>
    <w:rsid w:val="00C54D34"/>
    <w:rsid w:val="00C629ED"/>
    <w:rsid w:val="00C66F71"/>
    <w:rsid w:val="00C726F6"/>
    <w:rsid w:val="00C765C6"/>
    <w:rsid w:val="00C9058E"/>
    <w:rsid w:val="00C944D9"/>
    <w:rsid w:val="00CA13FA"/>
    <w:rsid w:val="00CE0D41"/>
    <w:rsid w:val="00CE501D"/>
    <w:rsid w:val="00CE65D0"/>
    <w:rsid w:val="00CF41D4"/>
    <w:rsid w:val="00D01CB2"/>
    <w:rsid w:val="00D10AE2"/>
    <w:rsid w:val="00D34E93"/>
    <w:rsid w:val="00D53B16"/>
    <w:rsid w:val="00D54F87"/>
    <w:rsid w:val="00D701CA"/>
    <w:rsid w:val="00D730F5"/>
    <w:rsid w:val="00D73853"/>
    <w:rsid w:val="00D75879"/>
    <w:rsid w:val="00D87567"/>
    <w:rsid w:val="00DB2518"/>
    <w:rsid w:val="00DB41AF"/>
    <w:rsid w:val="00DF3CF4"/>
    <w:rsid w:val="00E20A54"/>
    <w:rsid w:val="00E47615"/>
    <w:rsid w:val="00E504D8"/>
    <w:rsid w:val="00E80381"/>
    <w:rsid w:val="00EC4CC8"/>
    <w:rsid w:val="00EE17B1"/>
    <w:rsid w:val="00EE5211"/>
    <w:rsid w:val="00EE784D"/>
    <w:rsid w:val="00EF20FE"/>
    <w:rsid w:val="00F21B49"/>
    <w:rsid w:val="00F23304"/>
    <w:rsid w:val="00F3250F"/>
    <w:rsid w:val="00F340A2"/>
    <w:rsid w:val="00F44D68"/>
    <w:rsid w:val="00F57F0E"/>
    <w:rsid w:val="00F65979"/>
    <w:rsid w:val="00F77169"/>
    <w:rsid w:val="00F7793A"/>
    <w:rsid w:val="00F81F7C"/>
    <w:rsid w:val="00F85D5B"/>
    <w:rsid w:val="00FB2672"/>
    <w:rsid w:val="00FB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65D39B"/>
  <w15:docId w15:val="{F368C6A9-46C5-4456-9BE9-FA462307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customStyle="1" w:styleId="tgt">
    <w:name w:val="_tgt"/>
    <w:basedOn w:val="a"/>
    <w:rsid w:val="004E1FE5"/>
    <w:pPr>
      <w:spacing w:before="100" w:beforeAutospacing="1" w:after="100" w:afterAutospacing="1" w:line="240" w:lineRule="auto"/>
    </w:pPr>
    <w:rPr>
      <w:rFonts w:ascii="宋体" w:eastAsia="宋体" w:hAnsi="宋体" w:cs="宋体"/>
      <w:sz w:val="24"/>
      <w:szCs w:val="24"/>
      <w:lang w:val="en-US"/>
    </w:rPr>
  </w:style>
  <w:style w:type="character" w:customStyle="1" w:styleId="transsent">
    <w:name w:val="transsent"/>
    <w:basedOn w:val="a0"/>
    <w:rsid w:val="004E1FE5"/>
  </w:style>
  <w:style w:type="character" w:customStyle="1" w:styleId="apple-converted-space">
    <w:name w:val="apple-converted-space"/>
    <w:basedOn w:val="a0"/>
    <w:rsid w:val="004E1FE5"/>
  </w:style>
  <w:style w:type="paragraph" w:styleId="a5">
    <w:name w:val="header"/>
    <w:basedOn w:val="a"/>
    <w:link w:val="a6"/>
    <w:uiPriority w:val="99"/>
    <w:unhideWhenUsed/>
    <w:rsid w:val="00F57F0E"/>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F57F0E"/>
    <w:rPr>
      <w:sz w:val="18"/>
      <w:szCs w:val="18"/>
    </w:rPr>
  </w:style>
  <w:style w:type="paragraph" w:styleId="a7">
    <w:name w:val="footer"/>
    <w:basedOn w:val="a"/>
    <w:link w:val="a8"/>
    <w:uiPriority w:val="99"/>
    <w:unhideWhenUsed/>
    <w:rsid w:val="00F57F0E"/>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F57F0E"/>
    <w:rPr>
      <w:sz w:val="18"/>
      <w:szCs w:val="18"/>
    </w:rPr>
  </w:style>
  <w:style w:type="paragraph" w:styleId="a9">
    <w:name w:val="Salutation"/>
    <w:basedOn w:val="a"/>
    <w:next w:val="a"/>
    <w:link w:val="aa"/>
    <w:uiPriority w:val="99"/>
    <w:unhideWhenUsed/>
    <w:rsid w:val="00A1479E"/>
    <w:rPr>
      <w:rFonts w:ascii="Tahoma" w:eastAsia="宋体" w:hAnsi="Tahoma" w:cs="Tahoma"/>
      <w:color w:val="333333"/>
      <w:sz w:val="21"/>
      <w:szCs w:val="21"/>
      <w:lang w:val="en-US"/>
    </w:rPr>
  </w:style>
  <w:style w:type="character" w:customStyle="1" w:styleId="aa">
    <w:name w:val="称呼 字符"/>
    <w:basedOn w:val="a0"/>
    <w:link w:val="a9"/>
    <w:uiPriority w:val="99"/>
    <w:rsid w:val="00A1479E"/>
    <w:rPr>
      <w:rFonts w:ascii="Tahoma" w:eastAsia="宋体" w:hAnsi="Tahoma" w:cs="Tahoma"/>
      <w:color w:val="333333"/>
      <w:sz w:val="21"/>
      <w:szCs w:val="21"/>
      <w:lang w:val="en-US"/>
    </w:rPr>
  </w:style>
  <w:style w:type="paragraph" w:styleId="ab">
    <w:name w:val="Closing"/>
    <w:basedOn w:val="a"/>
    <w:link w:val="ac"/>
    <w:uiPriority w:val="99"/>
    <w:unhideWhenUsed/>
    <w:rsid w:val="00A1479E"/>
    <w:pPr>
      <w:ind w:leftChars="2100" w:left="100"/>
    </w:pPr>
    <w:rPr>
      <w:rFonts w:ascii="Tahoma" w:eastAsia="宋体" w:hAnsi="Tahoma" w:cs="Tahoma"/>
      <w:color w:val="333333"/>
      <w:sz w:val="21"/>
      <w:szCs w:val="21"/>
      <w:lang w:val="en-US"/>
    </w:rPr>
  </w:style>
  <w:style w:type="character" w:customStyle="1" w:styleId="ac">
    <w:name w:val="结束语 字符"/>
    <w:basedOn w:val="a0"/>
    <w:link w:val="ab"/>
    <w:uiPriority w:val="99"/>
    <w:rsid w:val="00A1479E"/>
    <w:rPr>
      <w:rFonts w:ascii="Tahoma" w:eastAsia="宋体" w:hAnsi="Tahoma" w:cs="Tahoma"/>
      <w:color w:val="333333"/>
      <w:sz w:val="21"/>
      <w:szCs w:val="21"/>
      <w:lang w:val="en-US"/>
    </w:rPr>
  </w:style>
  <w:style w:type="character" w:styleId="ad">
    <w:name w:val="Hyperlink"/>
    <w:basedOn w:val="a0"/>
    <w:uiPriority w:val="99"/>
    <w:unhideWhenUsed/>
    <w:rsid w:val="00602D64"/>
    <w:rPr>
      <w:color w:val="0000FF" w:themeColor="hyperlink"/>
      <w:u w:val="single"/>
    </w:rPr>
  </w:style>
  <w:style w:type="character" w:styleId="ae">
    <w:name w:val="Unresolved Mention"/>
    <w:basedOn w:val="a0"/>
    <w:uiPriority w:val="99"/>
    <w:semiHidden/>
    <w:unhideWhenUsed/>
    <w:rsid w:val="0060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5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nyurl.com/a3wc45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8E03-75DC-4FDE-AF6C-A81EDF88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232</Words>
  <Characters>1326</Characters>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2022-01-14T10:06:00Z</dcterms:created>
  <dcterms:modified xsi:type="dcterms:W3CDTF">2022-01-16T16:16:00Z</dcterms:modified>
</cp:coreProperties>
</file>